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45387B">
        <w:rPr>
          <w:rFonts w:cs="Arial"/>
          <w:b/>
          <w:sz w:val="18"/>
          <w:szCs w:val="18"/>
          <w:lang w:val="en-ZA"/>
        </w:rPr>
        <w:t>20</w:t>
      </w:r>
      <w:r>
        <w:rPr>
          <w:rFonts w:cs="Arial"/>
          <w:b/>
          <w:sz w:val="18"/>
          <w:szCs w:val="18"/>
          <w:lang w:val="en-ZA"/>
        </w:rPr>
        <w:t xml:space="preserve"> June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STEINHOFF SERVICES (PTY) </w:t>
      </w:r>
      <w:r w:rsidR="00BD4025">
        <w:rPr>
          <w:rFonts w:cs="Arial"/>
          <w:b/>
          <w:i/>
          <w:sz w:val="18"/>
          <w:szCs w:val="18"/>
          <w:lang w:val="en-ZA"/>
        </w:rPr>
        <w:t>LIMITED</w:t>
      </w:r>
      <w:r w:rsidR="00BD4025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SHS08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STEINHOFF SERVICES (PTY)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21 June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BD4025" w:rsidRPr="008E707F">
        <w:rPr>
          <w:rFonts w:cs="Arial"/>
          <w:sz w:val="18"/>
          <w:szCs w:val="18"/>
          <w:lang w:val="en-ZA"/>
        </w:rPr>
        <w:t>Domestic Medium Term Note Programme dated 07 December 2011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45387B">
        <w:rPr>
          <w:rFonts w:cs="Arial"/>
          <w:sz w:val="18"/>
          <w:szCs w:val="18"/>
          <w:lang w:val="en-ZA"/>
        </w:rPr>
        <w:t>R 3,04</w:t>
      </w:r>
      <w:r w:rsidR="00BD4025" w:rsidRPr="00BD4025">
        <w:rPr>
          <w:rFonts w:cs="Arial"/>
          <w:sz w:val="18"/>
          <w:szCs w:val="18"/>
          <w:lang w:val="en-ZA"/>
        </w:rPr>
        <w:t>7,000,000.00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SHS08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BD4025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D4025">
        <w:rPr>
          <w:rFonts w:cs="Arial"/>
          <w:sz w:val="18"/>
          <w:szCs w:val="18"/>
          <w:lang w:val="en-ZA"/>
        </w:rPr>
        <w:t xml:space="preserve">6.742% (3 Month JIBAR as at 18 June 2013 </w:t>
      </w:r>
      <w:r>
        <w:rPr>
          <w:rFonts w:cs="Arial"/>
          <w:sz w:val="18"/>
          <w:szCs w:val="18"/>
          <w:lang w:val="en-ZA"/>
        </w:rPr>
        <w:t xml:space="preserve">of </w:t>
      </w:r>
      <w:r w:rsidR="00BD4025">
        <w:rPr>
          <w:rFonts w:cs="Arial"/>
          <w:sz w:val="18"/>
          <w:szCs w:val="18"/>
          <w:lang w:val="en-ZA"/>
        </w:rPr>
        <w:t>5.142%</w:t>
      </w:r>
      <w:r>
        <w:rPr>
          <w:rFonts w:cs="Arial"/>
          <w:sz w:val="18"/>
          <w:szCs w:val="18"/>
          <w:lang w:val="en-ZA"/>
        </w:rPr>
        <w:t xml:space="preserve"> plus 160 bps</w:t>
      </w:r>
      <w:r w:rsidR="00BD4025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BD4025">
        <w:rPr>
          <w:rFonts w:cs="Arial"/>
          <w:b/>
          <w:sz w:val="18"/>
          <w:szCs w:val="18"/>
          <w:lang w:val="en-ZA"/>
        </w:rPr>
        <w:t>Indicator</w:t>
      </w:r>
      <w:r w:rsidR="00BD4025">
        <w:rPr>
          <w:rFonts w:cs="Arial"/>
          <w:b/>
          <w:sz w:val="18"/>
          <w:szCs w:val="18"/>
          <w:lang w:val="en-ZA"/>
        </w:rPr>
        <w:tab/>
      </w:r>
      <w:r w:rsidR="00BD4025" w:rsidRPr="00BD4025">
        <w:rPr>
          <w:rFonts w:cs="Arial"/>
          <w:sz w:val="18"/>
          <w:szCs w:val="18"/>
          <w:lang w:val="en-ZA"/>
        </w:rPr>
        <w:t>Floating</w:t>
      </w:r>
      <w:r w:rsidR="00BD4025" w:rsidRPr="00BD4025">
        <w:rPr>
          <w:rFonts w:cs="Arial"/>
          <w:sz w:val="18"/>
          <w:szCs w:val="18"/>
          <w:lang w:val="en-ZA"/>
        </w:rPr>
        <w:tab/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May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March, 11 June, 11 September, 11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March, 21 June, 21 September, 21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D4025" w:rsidRPr="00BD4025">
        <w:rPr>
          <w:rFonts w:cs="Arial"/>
          <w:sz w:val="18"/>
          <w:szCs w:val="18"/>
          <w:lang w:val="en-ZA"/>
        </w:rPr>
        <w:t>by 17:00</w:t>
      </w:r>
      <w:r w:rsidR="00BD4025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10 March, 10 June, 10 September, 10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June 201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June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September 2013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ZAG000106683</w:t>
      </w:r>
    </w:p>
    <w:p w:rsidR="00BD4025" w:rsidRPr="0029176C" w:rsidRDefault="00BD402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BD4025">
        <w:rPr>
          <w:rFonts w:cs="Arial"/>
          <w:sz w:val="18"/>
          <w:szCs w:val="18"/>
          <w:lang w:val="en-ZA"/>
        </w:rPr>
        <w:t>Senior Unsecured</w:t>
      </w:r>
      <w:r>
        <w:rPr>
          <w:rFonts w:cs="Arial"/>
          <w:b/>
          <w:sz w:val="18"/>
          <w:szCs w:val="18"/>
          <w:lang w:val="en-ZA"/>
        </w:rPr>
        <w:tab/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BD402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Cynthia </w:t>
      </w:r>
      <w:proofErr w:type="spellStart"/>
      <w:r>
        <w:rPr>
          <w:rFonts w:cs="Arial"/>
          <w:sz w:val="18"/>
          <w:szCs w:val="18"/>
          <w:lang w:val="en-ZA"/>
        </w:rPr>
        <w:t>Heyneke</w:t>
      </w:r>
      <w:proofErr w:type="spellEnd"/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Standard Bank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+27 11 3788 114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5387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5387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538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538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387B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4025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2013-06-21T10:00:00+00:00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AC91939-79B6-48D6-8140-C2A12F39CB87}"/>
</file>

<file path=customXml/itemProps2.xml><?xml version="1.0" encoding="utf-8"?>
<ds:datastoreItem xmlns:ds="http://schemas.openxmlformats.org/officeDocument/2006/customXml" ds:itemID="{7A03713E-A11B-4EE7-88FC-27CBC122D0C3}"/>
</file>

<file path=customXml/itemProps3.xml><?xml version="1.0" encoding="utf-8"?>
<ds:datastoreItem xmlns:ds="http://schemas.openxmlformats.org/officeDocument/2006/customXml" ds:itemID="{8DADD5EF-7E7D-4006-9DEE-42AA9419C72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Listing-SHS08-21Jun2013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2013-06-20T15:22:00Z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